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FC3544" w14:textId="77777777" w:rsidR="0015133A" w:rsidRDefault="0015133A" w:rsidP="0015133A">
      <w:pPr>
        <w:jc w:val="center"/>
        <w:rPr>
          <w:rFonts w:ascii="Arial" w:hAnsi="Arial" w:cs="Arial"/>
          <w:sz w:val="28"/>
          <w:szCs w:val="28"/>
          <w:u w:val="single"/>
        </w:rPr>
      </w:pPr>
    </w:p>
    <w:p w14:paraId="66D1973E" w14:textId="33942D59" w:rsidR="001E4A64" w:rsidRDefault="0015133A" w:rsidP="0015133A">
      <w:pPr>
        <w:jc w:val="center"/>
        <w:rPr>
          <w:rFonts w:ascii="Arial" w:hAnsi="Arial" w:cs="Arial"/>
          <w:sz w:val="28"/>
          <w:szCs w:val="28"/>
          <w:u w:val="single"/>
        </w:rPr>
      </w:pPr>
      <w:r w:rsidRPr="0015133A">
        <w:rPr>
          <w:rFonts w:ascii="Arial" w:hAnsi="Arial" w:cs="Arial"/>
          <w:sz w:val="28"/>
          <w:szCs w:val="28"/>
          <w:u w:val="single"/>
        </w:rPr>
        <w:t>UNIT 8 ENERGY</w:t>
      </w:r>
    </w:p>
    <w:p w14:paraId="569C7949" w14:textId="7EC80F94" w:rsidR="0015133A" w:rsidRDefault="0015133A" w:rsidP="0015133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 the objects we have around need energy to work. There are different kinds of energy:</w:t>
      </w:r>
    </w:p>
    <w:p w14:paraId="329E53A5" w14:textId="2F1165D8" w:rsidR="0015133A" w:rsidRDefault="0015133A" w:rsidP="0015133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electricity, gas, petrol, sunlight, water, wind</w:t>
      </w:r>
      <w:r w:rsidR="00674249">
        <w:rPr>
          <w:rFonts w:ascii="Arial" w:hAnsi="Arial" w:cs="Arial"/>
          <w:sz w:val="24"/>
          <w:szCs w:val="24"/>
        </w:rPr>
        <w:t>.</w:t>
      </w:r>
    </w:p>
    <w:p w14:paraId="3430E700" w14:textId="77777777" w:rsidR="0015133A" w:rsidRDefault="0015133A" w:rsidP="0015133A">
      <w:pPr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956"/>
        <w:gridCol w:w="4956"/>
      </w:tblGrid>
      <w:tr w:rsidR="0015133A" w14:paraId="489AC66C" w14:textId="77777777" w:rsidTr="0015133A">
        <w:tc>
          <w:tcPr>
            <w:tcW w:w="4956" w:type="dxa"/>
          </w:tcPr>
          <w:p w14:paraId="7BCC3778" w14:textId="4DC0DD65" w:rsidR="0015133A" w:rsidRPr="0015133A" w:rsidRDefault="0015133A" w:rsidP="0015133A">
            <w:pPr>
              <w:jc w:val="center"/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15133A">
              <w:rPr>
                <w:rFonts w:ascii="Arial" w:hAnsi="Arial" w:cs="Arial"/>
                <w:sz w:val="24"/>
                <w:szCs w:val="24"/>
                <w:u w:val="single"/>
              </w:rPr>
              <w:t>Renewable energies</w:t>
            </w:r>
          </w:p>
          <w:p w14:paraId="2BF523C2" w14:textId="4D9F855E" w:rsidR="0015133A" w:rsidRDefault="0015133A" w:rsidP="001513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6" w:type="dxa"/>
          </w:tcPr>
          <w:p w14:paraId="76698185" w14:textId="629044BC" w:rsidR="0015133A" w:rsidRPr="0015133A" w:rsidRDefault="0015133A" w:rsidP="0015133A">
            <w:pPr>
              <w:tabs>
                <w:tab w:val="left" w:pos="1320"/>
              </w:tabs>
              <w:rPr>
                <w:rFonts w:ascii="Arial" w:hAnsi="Arial" w:cs="Arial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</w:rPr>
              <w:tab/>
            </w:r>
            <w:r w:rsidRPr="0015133A">
              <w:rPr>
                <w:rFonts w:ascii="Arial" w:hAnsi="Arial" w:cs="Arial"/>
                <w:sz w:val="24"/>
                <w:szCs w:val="24"/>
                <w:u w:val="single"/>
              </w:rPr>
              <w:t>Non- renewable energies</w:t>
            </w:r>
          </w:p>
        </w:tc>
      </w:tr>
      <w:tr w:rsidR="0015133A" w14:paraId="38D33973" w14:textId="77777777" w:rsidTr="0015133A">
        <w:tc>
          <w:tcPr>
            <w:tcW w:w="4956" w:type="dxa"/>
          </w:tcPr>
          <w:p w14:paraId="0E02D47C" w14:textId="77777777" w:rsidR="0015133A" w:rsidRDefault="0015133A" w:rsidP="0015133A">
            <w:pPr>
              <w:rPr>
                <w:rFonts w:ascii="Arial" w:hAnsi="Arial" w:cs="Arial"/>
                <w:sz w:val="24"/>
                <w:szCs w:val="24"/>
              </w:rPr>
            </w:pPr>
          </w:p>
          <w:p w14:paraId="5AD6BA47" w14:textId="74D2C1B7" w:rsidR="0015133A" w:rsidRDefault="0015133A" w:rsidP="0015133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They are natural sources of energy</w:t>
            </w:r>
          </w:p>
          <w:p w14:paraId="74BB07DB" w14:textId="1D9E3EAA" w:rsidR="0015133A" w:rsidRDefault="0015133A" w:rsidP="001513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6" w:type="dxa"/>
          </w:tcPr>
          <w:p w14:paraId="4AFFC2DF" w14:textId="77777777" w:rsidR="0015133A" w:rsidRDefault="0015133A" w:rsidP="0015133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629489B" w14:textId="1D1A773A" w:rsidR="0015133A" w:rsidRPr="0015133A" w:rsidRDefault="0015133A" w:rsidP="0015133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They are artificial sources of energy</w:t>
            </w:r>
          </w:p>
        </w:tc>
      </w:tr>
      <w:tr w:rsidR="0015133A" w14:paraId="5DE1D10B" w14:textId="77777777" w:rsidTr="0015133A">
        <w:tc>
          <w:tcPr>
            <w:tcW w:w="4956" w:type="dxa"/>
          </w:tcPr>
          <w:p w14:paraId="0E5974B5" w14:textId="77777777" w:rsidR="0015133A" w:rsidRDefault="0015133A" w:rsidP="0015133A">
            <w:pPr>
              <w:rPr>
                <w:rFonts w:ascii="Arial" w:hAnsi="Arial" w:cs="Arial"/>
                <w:sz w:val="24"/>
                <w:szCs w:val="24"/>
              </w:rPr>
            </w:pPr>
          </w:p>
          <w:p w14:paraId="404BBB3D" w14:textId="7764F1F8" w:rsidR="0015133A" w:rsidRDefault="0015133A" w:rsidP="0015133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They are friendly with the environment</w:t>
            </w:r>
          </w:p>
          <w:p w14:paraId="1A4FD423" w14:textId="18DF0EE9" w:rsidR="0015133A" w:rsidRDefault="0015133A" w:rsidP="001513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6" w:type="dxa"/>
          </w:tcPr>
          <w:p w14:paraId="44723FAE" w14:textId="77777777" w:rsidR="0015133A" w:rsidRDefault="0015133A" w:rsidP="0015133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389F0A6" w14:textId="59FEA862" w:rsidR="0015133A" w:rsidRPr="0015133A" w:rsidRDefault="0015133A" w:rsidP="0015133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They contaminate</w:t>
            </w:r>
            <w:r w:rsidR="00D870E2">
              <w:rPr>
                <w:rFonts w:ascii="Arial" w:hAnsi="Arial" w:cs="Arial"/>
                <w:sz w:val="24"/>
                <w:szCs w:val="24"/>
              </w:rPr>
              <w:t xml:space="preserve"> the environment</w:t>
            </w:r>
          </w:p>
        </w:tc>
      </w:tr>
      <w:tr w:rsidR="0015133A" w14:paraId="1225C266" w14:textId="77777777" w:rsidTr="0015133A">
        <w:tc>
          <w:tcPr>
            <w:tcW w:w="4956" w:type="dxa"/>
          </w:tcPr>
          <w:p w14:paraId="1F8227D4" w14:textId="77777777" w:rsidR="0015133A" w:rsidRDefault="0015133A" w:rsidP="0015133A">
            <w:pPr>
              <w:rPr>
                <w:rFonts w:ascii="Arial" w:hAnsi="Arial" w:cs="Arial"/>
                <w:sz w:val="24"/>
                <w:szCs w:val="24"/>
              </w:rPr>
            </w:pPr>
          </w:p>
          <w:p w14:paraId="04AAC111" w14:textId="7EDECB87" w:rsidR="0015133A" w:rsidRDefault="00D870E2" w:rsidP="0015133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They never run out or finish</w:t>
            </w:r>
          </w:p>
          <w:p w14:paraId="3B1D6A70" w14:textId="5F3EBB78" w:rsidR="0015133A" w:rsidRDefault="0015133A" w:rsidP="0015133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6" w:type="dxa"/>
          </w:tcPr>
          <w:p w14:paraId="739A2A7D" w14:textId="77777777" w:rsidR="0015133A" w:rsidRDefault="0015133A" w:rsidP="0015133A">
            <w:pPr>
              <w:rPr>
                <w:rFonts w:ascii="Arial" w:hAnsi="Arial" w:cs="Arial"/>
                <w:sz w:val="24"/>
                <w:szCs w:val="24"/>
              </w:rPr>
            </w:pPr>
          </w:p>
          <w:p w14:paraId="7289238D" w14:textId="34E92FC9" w:rsidR="00D870E2" w:rsidRPr="00D870E2" w:rsidRDefault="00D870E2" w:rsidP="00D870E2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They can run out or finish one day</w:t>
            </w:r>
          </w:p>
        </w:tc>
      </w:tr>
    </w:tbl>
    <w:p w14:paraId="41094DE0" w14:textId="77777777" w:rsidR="0015133A" w:rsidRPr="0015133A" w:rsidRDefault="0015133A" w:rsidP="0015133A">
      <w:pPr>
        <w:rPr>
          <w:rFonts w:ascii="Arial" w:hAnsi="Arial" w:cs="Arial"/>
          <w:sz w:val="24"/>
          <w:szCs w:val="24"/>
        </w:rPr>
      </w:pPr>
    </w:p>
    <w:p w14:paraId="3CB812FF" w14:textId="351076FE" w:rsidR="0015133A" w:rsidRDefault="0015133A" w:rsidP="0015133A">
      <w:pPr>
        <w:rPr>
          <w:rFonts w:ascii="Arial" w:hAnsi="Arial" w:cs="Arial"/>
          <w:sz w:val="28"/>
          <w:szCs w:val="28"/>
          <w:u w:val="single"/>
        </w:rPr>
      </w:pPr>
    </w:p>
    <w:p w14:paraId="53B1BCB9" w14:textId="3DC1A00E" w:rsidR="0015133A" w:rsidRDefault="00D870E2" w:rsidP="00D870E2">
      <w:pPr>
        <w:tabs>
          <w:tab w:val="left" w:pos="1440"/>
        </w:tabs>
        <w:rPr>
          <w:rFonts w:ascii="Arial" w:hAnsi="Arial" w:cs="Arial"/>
          <w:sz w:val="28"/>
          <w:szCs w:val="28"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4F7AE0B" wp14:editId="7354F7EB">
            <wp:simplePos x="628650" y="4543425"/>
            <wp:positionH relativeFrom="column">
              <wp:align>left</wp:align>
            </wp:positionH>
            <wp:positionV relativeFrom="paragraph">
              <wp:align>top</wp:align>
            </wp:positionV>
            <wp:extent cx="2466975" cy="1847850"/>
            <wp:effectExtent l="0" t="0" r="9525" b="0"/>
            <wp:wrapSquare wrapText="bothSides"/>
            <wp:docPr id="1" name="Imagen 1" descr="PolyCrystalline Solar Panels: Cheap yet efficient long last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lyCrystalline Solar Panels: Cheap yet efficient long lasting 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8"/>
          <w:szCs w:val="28"/>
          <w:u w:val="single"/>
        </w:rPr>
        <w:tab/>
      </w:r>
      <w:r>
        <w:rPr>
          <w:noProof/>
        </w:rPr>
        <w:t xml:space="preserve">                      </w:t>
      </w:r>
      <w:r>
        <w:rPr>
          <w:noProof/>
        </w:rPr>
        <w:drawing>
          <wp:inline distT="0" distB="0" distL="0" distR="0" wp14:anchorId="4C3A007A" wp14:editId="68311EEF">
            <wp:extent cx="2143125" cy="2143125"/>
            <wp:effectExtent l="0" t="0" r="9525" b="9525"/>
            <wp:docPr id="2" name="Imagen 2" descr="Single burner Gas Stove Embedded/Table Type Gas Furnace Household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ngle burner Gas Stove Embedded/Table Type Gas Furnace Household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8"/>
          <w:szCs w:val="28"/>
          <w:u w:val="single"/>
        </w:rPr>
        <w:t xml:space="preserve">  </w:t>
      </w:r>
      <w:r>
        <w:rPr>
          <w:rFonts w:ascii="Arial" w:hAnsi="Arial" w:cs="Arial"/>
          <w:sz w:val="28"/>
          <w:szCs w:val="28"/>
          <w:u w:val="single"/>
        </w:rPr>
        <w:br w:type="textWrapping" w:clear="all"/>
      </w:r>
      <w:r>
        <w:rPr>
          <w:rFonts w:ascii="Arial" w:hAnsi="Arial" w:cs="Arial"/>
          <w:noProof/>
          <w:sz w:val="28"/>
          <w:szCs w:val="28"/>
          <w:u w:val="single"/>
        </w:rPr>
        <w:drawing>
          <wp:inline distT="0" distB="0" distL="0" distR="0" wp14:anchorId="715A1CBB" wp14:editId="290D1D02">
            <wp:extent cx="2857500" cy="160020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</w:t>
      </w:r>
      <w:r>
        <w:rPr>
          <w:noProof/>
        </w:rPr>
        <w:drawing>
          <wp:inline distT="0" distB="0" distL="0" distR="0" wp14:anchorId="4775F97F" wp14:editId="13F14C6A">
            <wp:extent cx="2667000" cy="1714500"/>
            <wp:effectExtent l="0" t="0" r="0" b="0"/>
            <wp:docPr id="5" name="Imagen 5" descr="Pearl Energy opens in Bathurst with a promise to be the cheapest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earl Energy opens in Bathurst with a promise to be the cheapest ..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8"/>
          <w:szCs w:val="28"/>
          <w:u w:val="single"/>
        </w:rPr>
        <w:t xml:space="preserve">  </w:t>
      </w:r>
    </w:p>
    <w:p w14:paraId="4826103A" w14:textId="1A295E55" w:rsidR="00AE586B" w:rsidRPr="00AE586B" w:rsidRDefault="00AE586B" w:rsidP="00AE586B">
      <w:pPr>
        <w:tabs>
          <w:tab w:val="left" w:pos="810"/>
        </w:tabs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5B59E57" wp14:editId="2AF63E24">
            <wp:simplePos x="628650" y="8572500"/>
            <wp:positionH relativeFrom="column">
              <wp:align>left</wp:align>
            </wp:positionH>
            <wp:positionV relativeFrom="paragraph">
              <wp:align>top</wp:align>
            </wp:positionV>
            <wp:extent cx="2790825" cy="163830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8"/>
          <w:szCs w:val="28"/>
        </w:rPr>
        <w:tab/>
      </w:r>
      <w:r>
        <w:rPr>
          <w:noProof/>
        </w:rPr>
        <w:drawing>
          <wp:inline distT="0" distB="0" distL="0" distR="0" wp14:anchorId="401490BC" wp14:editId="70015C6D">
            <wp:extent cx="2819400" cy="1619250"/>
            <wp:effectExtent l="0" t="0" r="0" b="0"/>
            <wp:docPr id="6" name="Imagen 6" descr="Top 10 Wind Energy Companies in India - ELE Tim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op 10 Wind Energy Companies in India - ELE Time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8"/>
          <w:szCs w:val="28"/>
        </w:rPr>
        <w:br w:type="textWrapping" w:clear="all"/>
      </w:r>
    </w:p>
    <w:sectPr w:rsidR="00AE586B" w:rsidRPr="00AE586B" w:rsidSect="00D870E2">
      <w:pgSz w:w="11906" w:h="16838"/>
      <w:pgMar w:top="709" w:right="991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33A"/>
    <w:rsid w:val="0015133A"/>
    <w:rsid w:val="001E4A64"/>
    <w:rsid w:val="0036590C"/>
    <w:rsid w:val="00674249"/>
    <w:rsid w:val="00AE586B"/>
    <w:rsid w:val="00D8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8CA21"/>
  <w15:chartTrackingRefBased/>
  <w15:docId w15:val="{7F5D36D3-ED47-4310-BC7E-CF2A0B30D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513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72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Flores Lopez</dc:creator>
  <cp:keywords/>
  <dc:description/>
  <cp:lastModifiedBy>Antonio Flores Lopez</cp:lastModifiedBy>
  <cp:revision>1</cp:revision>
  <dcterms:created xsi:type="dcterms:W3CDTF">2020-06-17T07:30:00Z</dcterms:created>
  <dcterms:modified xsi:type="dcterms:W3CDTF">2020-06-17T08:59:00Z</dcterms:modified>
</cp:coreProperties>
</file>